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6D9F">
      <w:pPr>
        <w:ind w:left="0" w:leftChars="0" w:firstLine="0" w:firstLineChars="0"/>
        <w:jc w:val="both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eastAsia" w:ascii="Times New Roman" w:hAnsi="Times New Roman" w:eastAsia="华文仿宋" w:cs="Times New Roman"/>
          <w:lang w:val="en-US" w:eastAsia="zh-CN"/>
        </w:rPr>
        <w:t>附件1</w:t>
      </w:r>
    </w:p>
    <w:p w14:paraId="0E659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新疆农业大学实验动物福利伦理委员会</w:t>
      </w:r>
    </w:p>
    <w:p w14:paraId="2F7F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换届方案</w:t>
      </w:r>
    </w:p>
    <w:p w14:paraId="7EB137D0">
      <w:pPr>
        <w:ind w:left="0" w:leftChars="0" w:firstLine="0" w:firstLineChars="0"/>
        <w:rPr>
          <w:rFonts w:hint="default" w:ascii="Times New Roman" w:hAnsi="Times New Roman" w:eastAsia="华文仿宋" w:cs="Times New Roman"/>
          <w:lang w:val="en-US" w:eastAsia="zh-CN"/>
        </w:rPr>
      </w:pPr>
    </w:p>
    <w:p w14:paraId="0EF66900">
      <w:pPr>
        <w:ind w:left="0" w:leftChars="0" w:firstLine="640" w:firstLineChars="200"/>
        <w:jc w:val="both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lang w:val="en-US" w:eastAsia="zh-CN"/>
        </w:rPr>
        <w:t>动物福利伦理是在合理利用动物的过程中，承认动物具有感受痛苦的能力，尊重其基本生理、行为和心理需求，以科学和人道的方式对待动物，尽量减少不必要的痛苦与应激。为进一步规范我校动物实验行为，保障实验动物福利，强化动物福利伦理审查工作，提升科研活动的科学性与伦理性，依据《实验动物管理条例》《实验动物福利伦理审查技术规范》等相关规定，现启动第二届专家委员会换届工作，特制定本方案。</w:t>
      </w:r>
    </w:p>
    <w:p w14:paraId="00C13027">
      <w:pPr>
        <w:numPr>
          <w:ilvl w:val="0"/>
          <w:numId w:val="1"/>
        </w:numPr>
        <w:ind w:left="0" w:leftChars="0" w:firstLine="641" w:firstLineChars="200"/>
        <w:rPr>
          <w:rFonts w:hint="default" w:ascii="Times New Roman" w:hAnsi="Times New Roman" w:eastAsia="华文仿宋" w:cs="Times New Roman"/>
          <w:b/>
          <w:bCs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lang w:val="en-US" w:eastAsia="zh-CN"/>
        </w:rPr>
        <w:t>工作目标</w:t>
      </w:r>
    </w:p>
    <w:p w14:paraId="6AB46A29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lang w:val="en-US" w:eastAsia="zh-CN"/>
        </w:rPr>
        <w:t>本次换届旨在搭建专业化、多元化、政治素质高、专业能力强、实践经验丰富、覆盖领域全面的动物福利伦理审查团队，构建分工合理、协同高效的风险评估工作机制。通过换届，进一步强化专家委员会在政策咨询、技术支撑、风险研判、科普宣传等方面的职能。严格按照国际惯例和国家相关标准，对我校各类动物实验项目进行福利伦理事前审查、实施过程监督及项目结束终结审查，确保动物实验活动符合伦理规范、科学合理，兼顾科研创新与动物福利保护，推动我校动物相关科研工作健康、有序、合规开展，提升我校动物福利伦理管理水平。</w:t>
      </w:r>
    </w:p>
    <w:p w14:paraId="54F09D06">
      <w:pPr>
        <w:numPr>
          <w:ilvl w:val="0"/>
          <w:numId w:val="1"/>
        </w:numPr>
        <w:ind w:left="0" w:leftChars="0" w:firstLine="641" w:firstLineChars="200"/>
        <w:rPr>
          <w:rFonts w:hint="default" w:ascii="Times New Roman" w:hAnsi="Times New Roman" w:eastAsia="华文仿宋" w:cs="Times New Roman"/>
          <w:b/>
          <w:bCs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lang w:val="en-US" w:eastAsia="zh-CN"/>
        </w:rPr>
        <w:t>专家委员会组成</w:t>
      </w:r>
    </w:p>
    <w:p w14:paraId="0E7B874D">
      <w:pPr>
        <w:numPr>
          <w:ilvl w:val="0"/>
          <w:numId w:val="0"/>
        </w:numPr>
        <w:ind w:firstLine="641" w:firstLineChars="200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lang w:val="en-US" w:eastAsia="zh-CN"/>
        </w:rPr>
        <w:t>（一）人员组成</w:t>
      </w:r>
      <w:r>
        <w:rPr>
          <w:rFonts w:hint="default" w:ascii="Times New Roman" w:hAnsi="Times New Roman" w:eastAsia="华文仿宋" w:cs="Times New Roman"/>
          <w:lang w:val="en-US" w:eastAsia="zh-CN"/>
        </w:rPr>
        <w:t>。第二届新疆农业大学</w:t>
      </w:r>
      <w:r>
        <w:rPr>
          <w:rFonts w:hint="eastAsia" w:ascii="Times New Roman" w:hAnsi="Times New Roman" w:eastAsia="华文仿宋" w:cs="Times New Roman"/>
          <w:lang w:val="en-US" w:eastAsia="zh-CN"/>
        </w:rPr>
        <w:t>实验</w:t>
      </w:r>
      <w:r>
        <w:rPr>
          <w:rFonts w:hint="default" w:ascii="Times New Roman" w:hAnsi="Times New Roman" w:eastAsia="华文仿宋" w:cs="Times New Roman"/>
          <w:lang w:val="en-US" w:eastAsia="zh-CN"/>
        </w:rPr>
        <w:t>动物福利伦理委员会至少应由实验动物专家、医师、实验动物管理人员、使用动物的科研人员、公众代表等不同方面的人员组成。来自同一分支机构的委员不得超过3人。伦理委员会设主席1名，副主席和委员若干。副主席和委员数量根据审查工作实际需要决定。伦理委员会每届任期5年，由组建单位负责聘任，岗前培训，解聘和及时补充成员。所有伦理委员要承诺遵守法规、规定及标准，维护实验动物福利伦理。</w:t>
      </w:r>
    </w:p>
    <w:p w14:paraId="63648CB3">
      <w:pPr>
        <w:numPr>
          <w:ilvl w:val="0"/>
          <w:numId w:val="0"/>
        </w:numPr>
        <w:ind w:firstLine="641" w:firstLineChars="200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lang w:val="en-US" w:eastAsia="zh-CN"/>
        </w:rPr>
        <w:t>（二）专业领域分布</w:t>
      </w:r>
      <w:r>
        <w:rPr>
          <w:rFonts w:hint="default" w:ascii="Times New Roman" w:hAnsi="Times New Roman" w:eastAsia="华文仿宋" w:cs="Times New Roman"/>
          <w:lang w:val="en-US" w:eastAsia="zh-CN"/>
        </w:rPr>
        <w:t>。为确保专家委员会覆盖动物疫病风险评估各关键环节，委员专业领域应包含但不限于以下类别，且各领域人员比例合理：</w:t>
      </w:r>
    </w:p>
    <w:p w14:paraId="49F0029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lang w:val="en-US" w:eastAsia="zh-CN"/>
        </w:rPr>
        <w:t>1.校内相关学院：凡涉及动物实验的学院（如动物科学学院、动物医学学院、生命科学学院、食品科学与药学学院等），紧密结合本院学科特色，优先选择在动物养殖、动物医学、实验动物管理、动物伦理等领域具有丰富经验和专业造诣的教师或科研人员。</w:t>
      </w:r>
    </w:p>
    <w:p w14:paraId="26C9D726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lang w:val="en-US" w:eastAsia="zh-CN"/>
        </w:rPr>
        <w:t>2.校外合作企业：与我校开展动物相关科研合作、技术研发或人才培养的企业（如畜禽养殖企业、动物药品企业、实验动物供应企业等），熟悉企业生产经营中的动物福利管理实践，具备相关行业从业经验和专业能力，能够为伦理审查提供行业实践视角。</w:t>
      </w:r>
    </w:p>
    <w:p w14:paraId="081EB80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lang w:val="en-US" w:eastAsia="zh-CN"/>
        </w:rPr>
        <w:t>3.行业相关单位：各级畜牧兽医主管部门、动物疫病防控机构、动物福利相关社会组织、科研院所等行业相关单位，了解行业发展动态和政策法规，在动物福利伦理、实验动物管理、行业监管等领域具有一定的专业影响力。</w:t>
      </w:r>
    </w:p>
    <w:p w14:paraId="1B967B91">
      <w:pPr>
        <w:numPr>
          <w:ilvl w:val="0"/>
          <w:numId w:val="0"/>
        </w:numPr>
        <w:ind w:firstLine="641" w:firstLineChars="200"/>
        <w:rPr>
          <w:rFonts w:hint="default" w:ascii="Times New Roman" w:hAnsi="Times New Roman" w:eastAsia="华文仿宋" w:cs="Times New Roman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lang w:val="en-US" w:eastAsia="zh-CN"/>
        </w:rPr>
        <w:t>三、委员任职条件</w:t>
      </w:r>
      <w:r>
        <w:rPr>
          <w:rFonts w:hint="default" w:ascii="Times New Roman" w:hAnsi="Times New Roman" w:eastAsia="华文仿宋" w:cs="Times New Roman"/>
          <w:lang w:val="en-US" w:eastAsia="zh-CN"/>
        </w:rPr>
        <w:t>​</w:t>
      </w:r>
    </w:p>
    <w:p w14:paraId="5286D430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1.政治立场坚定，作风严谨，责任心强，秉持客观、公正、科学的原则，愿意认真履行专家委员职责，自觉遵守伦理委员会的各项规章制度，严格遵守保密纪律。</w:t>
      </w:r>
    </w:p>
    <w:p w14:paraId="73F20B0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.具备扎实的专业知识和丰富的实践经验，在动物科学、动物医学、实验动物学、动物福利伦理、畜牧兽医管理等相关领域工作3年以上，具有中级及以上专业技术职称，或具备同等专业水平（行业企业推荐人选可适当放宽职称要求，重点考察实践能力和行业影响力）。</w:t>
      </w:r>
    </w:p>
    <w:p w14:paraId="07A86E2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3.熟悉国家及地方关于实验动物管理、动物福利伦理的相关法律法规、标准规范，了解国际动物福利伦理发展趋势，能够准确把握伦理审查的核心要求和技术要点。</w:t>
      </w:r>
    </w:p>
    <w:p w14:paraId="5714CAC2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4.具有良好的沟通协调能力和团队协作精神，能够按时参加伦理委员会组织的审查会议、现场检查、业务培训等活动，积极参与伦理审查讨论，独立发表审查意见。</w:t>
      </w:r>
    </w:p>
    <w:p w14:paraId="2ADAE3E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5.无违法违纪记录，未参与可能影响伦理审查公正性的相关利益活动，与被审查项目无直接利害关系，能够主动回避相关利益冲突。</w:t>
      </w:r>
    </w:p>
    <w:p w14:paraId="16B79E7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6.年龄原则上不超过65周岁，身体健康，能够胜任专家委员工作，特殊领域资深专家可适当放宽年龄限制。</w:t>
      </w:r>
    </w:p>
    <w:p w14:paraId="07357E16">
      <w:pPr>
        <w:numPr>
          <w:ilvl w:val="0"/>
          <w:numId w:val="0"/>
        </w:numPr>
        <w:ind w:firstLine="641" w:firstLineChars="200"/>
        <w:rPr>
          <w:rFonts w:hint="default" w:ascii="Times New Roman" w:hAnsi="Times New Roman" w:eastAsia="华文仿宋" w:cs="Times New Roman"/>
          <w:b/>
          <w:bCs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lang w:val="en-US" w:eastAsia="zh-CN"/>
        </w:rPr>
        <w:t>四、遴选程序</w:t>
      </w:r>
    </w:p>
    <w:p w14:paraId="649CA8C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1.伦理委员会将对所有推荐人选的材料进行初审，重点审核人选的专业资质、从业经历及履职能力。</w:t>
      </w:r>
    </w:p>
    <w:p w14:paraId="040BBC6B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2.初审合格后，组织专家评审小组进行综合评审，确定拟聘任专家委员名单，并在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官网进行公示，公示期为5个工作日。</w:t>
      </w:r>
    </w:p>
    <w:p w14:paraId="518851F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3.公示无异议后，由新疆农业大学动物福利伦理委员会正式颁发聘任证书，明确聘任期限（每届任期5年，可连聘连任）。</w:t>
      </w:r>
    </w:p>
    <w:p w14:paraId="3118E59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4.聘任期间，伦理委员会将对专家委员的履职情况进行年度考核，考核不合格者将取消聘任资格。</w:t>
      </w:r>
    </w:p>
    <w:p w14:paraId="46FD13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41" w:firstLineChars="200"/>
        <w:jc w:val="left"/>
        <w:textAlignment w:val="auto"/>
        <w:rPr>
          <w:rFonts w:hint="default" w:ascii="Times New Roman" w:hAnsi="Times New Roman" w:eastAsia="华文仿宋" w:cs="Times New Roman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华文仿宋" w:cs="Times New Roman"/>
          <w:b/>
          <w:bCs/>
          <w:kern w:val="2"/>
          <w:sz w:val="32"/>
          <w:szCs w:val="24"/>
          <w:lang w:val="en-US" w:eastAsia="zh-CN" w:bidi="ar-SA"/>
        </w:rPr>
        <w:t>五、推荐及报名方式</w:t>
      </w:r>
    </w:p>
    <w:p w14:paraId="7370774A">
      <w:pPr>
        <w:numPr>
          <w:ilvl w:val="0"/>
          <w:numId w:val="0"/>
        </w:numPr>
        <w:ind w:firstLine="641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1.推荐材料：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各推荐单位需提交《新疆农业大学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实验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动物福利伦理委员会委员申请表》、推荐人选身份证复印件、专业技术职称证书复印件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、相关资质证明材料（如科研成果、行业荣誉等）。</w:t>
      </w:r>
    </w:p>
    <w:p w14:paraId="2C856128">
      <w:pPr>
        <w:numPr>
          <w:ilvl w:val="0"/>
          <w:numId w:val="0"/>
        </w:numPr>
        <w:ind w:firstLine="641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2.材料提交：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请各推荐单位将推荐材料纸质版（一份，加盖推荐单位公章）及电子版（扫描件）于规定截止日期前提交至新疆农业大学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实验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动物福利伦理委员会办公室。</w:t>
      </w:r>
    </w:p>
    <w:p w14:paraId="78882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  <w:t>截止日期</w:t>
      </w:r>
      <w:r>
        <w:rPr>
          <w:rFonts w:hint="default" w:ascii="Times New Roman" w:hAnsi="Times New Roman" w:eastAsia="华文仿宋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：2026年</w:t>
      </w:r>
      <w:r>
        <w:rPr>
          <w:rFonts w:hint="eastAsia" w:ascii="Times New Roman" w:hAnsi="Times New Roman" w:eastAsia="华文仿宋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仿宋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Times New Roman" w:hAnsi="Times New Roman" w:eastAsia="华文仿宋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华文仿宋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 w14:paraId="12BF3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  <w:t>联系方式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  <w:t xml:space="preserve">：马雪连 13699381790 </w:t>
      </w:r>
    </w:p>
    <w:p w14:paraId="5522F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华文仿宋" w:cs="Times New Roman"/>
          <w:b/>
          <w:bCs/>
          <w:kern w:val="0"/>
          <w:sz w:val="32"/>
          <w:szCs w:val="32"/>
          <w:lang w:val="en-US" w:eastAsia="zh-CN" w:bidi="ar"/>
        </w:rPr>
        <w:t>电子邮箱：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  <w:t xml:space="preserve">13699381790@163.com  </w:t>
      </w:r>
    </w:p>
    <w:p w14:paraId="71608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/>
        <w:jc w:val="left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b/>
          <w:bCs/>
          <w:kern w:val="0"/>
          <w:sz w:val="32"/>
          <w:szCs w:val="32"/>
          <w:lang w:val="en-US" w:eastAsia="zh-CN" w:bidi="ar"/>
        </w:rPr>
        <w:t>办公地址：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  <w:t>新疆农业大学</w:t>
      </w:r>
      <w:r>
        <w:rPr>
          <w:rFonts w:hint="eastAsia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  <w:t>动物医学学院</w:t>
      </w:r>
      <w:r>
        <w:rPr>
          <w:rFonts w:hint="default" w:ascii="Times New Roman" w:hAnsi="Times New Roman" w:eastAsia="华文仿宋" w:cs="Times New Roman"/>
          <w:kern w:val="0"/>
          <w:sz w:val="32"/>
          <w:szCs w:val="32"/>
          <w:lang w:val="en-US" w:eastAsia="zh-CN" w:bidi="ar"/>
        </w:rPr>
        <w:t>畜产楼办公楼A306室</w:t>
      </w:r>
    </w:p>
    <w:p w14:paraId="6EAEB379">
      <w:pPr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460F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640"/>
      </w:pPr>
      <w:r>
        <w:separator/>
      </w:r>
    </w:p>
  </w:endnote>
  <w:endnote w:type="continuationSeparator" w:id="1">
    <w:p>
      <w:pPr>
        <w:spacing w:line="240" w:lineRule="auto"/>
        <w:ind w:left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966CEC4F-586F-4838-A291-8ECC073454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8B90F65-AE93-40E4-BF63-268CA4B605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77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E5B79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E5B79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640"/>
      </w:pPr>
      <w:r>
        <w:separator/>
      </w:r>
    </w:p>
  </w:footnote>
  <w:footnote w:type="continuationSeparator" w:id="1">
    <w:p>
      <w:pPr>
        <w:spacing w:line="240" w:lineRule="auto"/>
        <w:ind w:left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716BF"/>
    <w:multiLevelType w:val="singleLevel"/>
    <w:tmpl w:val="DA4716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38EC"/>
    <w:rsid w:val="0292727D"/>
    <w:rsid w:val="070B38EC"/>
    <w:rsid w:val="07B71B72"/>
    <w:rsid w:val="09C3197A"/>
    <w:rsid w:val="0A9E5F43"/>
    <w:rsid w:val="0D735465"/>
    <w:rsid w:val="1E026022"/>
    <w:rsid w:val="223D1B2C"/>
    <w:rsid w:val="23483322"/>
    <w:rsid w:val="24400480"/>
    <w:rsid w:val="254554E2"/>
    <w:rsid w:val="262E315F"/>
    <w:rsid w:val="278422F1"/>
    <w:rsid w:val="2E7B1F74"/>
    <w:rsid w:val="32222E32"/>
    <w:rsid w:val="381C6576"/>
    <w:rsid w:val="41986C6D"/>
    <w:rsid w:val="422D00B4"/>
    <w:rsid w:val="440A1978"/>
    <w:rsid w:val="4482120C"/>
    <w:rsid w:val="4487180F"/>
    <w:rsid w:val="499A554C"/>
    <w:rsid w:val="49C03205"/>
    <w:rsid w:val="4D000471"/>
    <w:rsid w:val="4FA113E3"/>
    <w:rsid w:val="51441E4D"/>
    <w:rsid w:val="52D30BCD"/>
    <w:rsid w:val="59F25456"/>
    <w:rsid w:val="5CEE19DF"/>
    <w:rsid w:val="64D771FD"/>
    <w:rsid w:val="72451C4A"/>
    <w:rsid w:val="74341F76"/>
    <w:rsid w:val="76083147"/>
    <w:rsid w:val="7B5B428C"/>
    <w:rsid w:val="7E7E276B"/>
    <w:rsid w:val="7E851D4C"/>
    <w:rsid w:val="7F26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20" w:left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30" w:leftChars="300"/>
      <w:outlineLvl w:val="1"/>
    </w:pPr>
    <w:rPr>
      <w:rFonts w:ascii="Arial" w:hAnsi="Arial" w:eastAsia="楷体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d89cd271-a362-4654-bfc4-dbe840c1747d</errorID>
      <errorWord>）自</errorWord>
      <group>L1_Grammar</group>
      <groupName>语法问题</groupName>
      <ability>L2_Order</ability>
      <abilityName>语序不当</abilityName>
      <candidateList>
        <item>）</item>
      </candidateList>
      <explain>句子可能没有遵循时空、逻辑顺序，或者介词、关联词等位置不当。</explain>
      <paraID> EF66900</paraID>
      <start>81</start>
      <end>82</end>
      <status>modified</status>
      <modifiedWord>）</modifiedWord>
      <trackRevisions>false</trackRevisions>
    </reviewItem>
    <reviewItem>
      <errorID>1d28c868-608a-44a9-a6a3-30f28abb8d2f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47E96BD1</paraID>
      <start>19</start>
      <end>20</end>
      <status>modified</status>
      <modifiedWord>—</modifiedWord>
      <trackRevisions>false</trackRevisions>
    </reviewItem>
    <reviewItem>
      <errorID>2309ebe8-3642-41d5-b07f-32e29b8ef060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FA98235</paraID>
      <start>21</start>
      <end>22</end>
      <status>modified</status>
      <modifiedWord>—</modifiedWord>
      <trackRevisions>false</trackRevisions>
    </reviewItem>
    <reviewItem>
      <errorID>80cdd6c3-e81f-4ea1-b327-103657b4f102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875BB69</paraID>
      <start>4</start>
      <end>5</end>
      <status>modified</status>
      <modifiedWord>（</modifiedWord>
      <trackRevisions>false</trackRevisions>
    </reviewItem>
    <reviewItem>
      <errorID>950aa424-aaa2-476f-b09f-a69566d34a34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875BB69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bc3290-c795-441f-8bdf-ed5cf6ecc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1957</Words>
  <Characters>2008</Characters>
  <Lines>0</Lines>
  <Paragraphs>0</Paragraphs>
  <TotalTime>5</TotalTime>
  <ScaleCrop>false</ScaleCrop>
  <LinksUpToDate>false</LinksUpToDate>
  <CharactersWithSpaces>2012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2025-12-08T08:28:00Z</dcterms:created>
  <dc:creator>李威</dc:creator>
  <cp:lastModifiedBy>FU</cp:lastModifiedBy>
  <cp:lastPrinted>2025-12-09T08:31:00Z</cp:lastPrinted>
  <dcterms:modified xsi:type="dcterms:W3CDTF">2026-06-11T01:52:47Z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33663BCC5FB143C18A6C8E58ACC89518_13</vt:lpwstr>
  </property>
  <property fmtid="{D5CDD505-2E9C-101B-9397-08002B2CF9AE}" pid="4" name="KSOTemplateDocerSaveRecord">
    <vt:lpwstr>eyJoZGlkIjoiZjZjNjRlNzU5NmE0YTA3ZWJhMDRjMGQ4MTcxZDM3OGEiLCJ1c2VySWQiOiI2OTI1Mzg5NTIifQ==</vt:lpwstr>
  </property>
</Properties>
</file>