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A2" w:rsidRPr="00AF5AA2" w:rsidRDefault="00AF5AA2" w:rsidP="00AF5AA2">
      <w:pPr>
        <w:widowControl/>
        <w:shd w:val="clear" w:color="auto" w:fill="FFFFFF"/>
        <w:spacing w:line="360" w:lineRule="atLeast"/>
        <w:jc w:val="center"/>
        <w:outlineLvl w:val="0"/>
        <w:rPr>
          <w:rFonts w:ascii="微软雅黑" w:eastAsia="微软雅黑" w:hAnsi="微软雅黑" w:cs="宋体"/>
          <w:color w:val="122E67"/>
          <w:kern w:val="36"/>
          <w:sz w:val="34"/>
          <w:szCs w:val="34"/>
        </w:rPr>
      </w:pPr>
      <w:r w:rsidRPr="00AF5AA2">
        <w:rPr>
          <w:rFonts w:ascii="微软雅黑" w:eastAsia="微软雅黑" w:hAnsi="微软雅黑" w:cs="宋体" w:hint="eastAsia"/>
          <w:color w:val="122E67"/>
          <w:kern w:val="36"/>
          <w:sz w:val="34"/>
          <w:szCs w:val="34"/>
        </w:rPr>
        <w:t>中国共产党问责条例</w:t>
      </w:r>
    </w:p>
    <w:p w:rsidR="00AF5AA2" w:rsidRPr="00AF5AA2" w:rsidRDefault="00AF5AA2" w:rsidP="00AF5AA2">
      <w:pPr>
        <w:widowControl/>
        <w:shd w:val="clear" w:color="auto" w:fill="FFFFFF"/>
        <w:spacing w:line="360" w:lineRule="atLeast"/>
        <w:jc w:val="center"/>
        <w:textAlignment w:val="center"/>
        <w:rPr>
          <w:rFonts w:ascii="Arial" w:eastAsia="宋体" w:hAnsi="Arial" w:cs="Arial" w:hint="eastAsia"/>
          <w:color w:val="999999"/>
          <w:kern w:val="0"/>
          <w:sz w:val="14"/>
          <w:szCs w:val="14"/>
        </w:rPr>
      </w:pPr>
      <w:r>
        <w:rPr>
          <w:rFonts w:ascii="Arial" w:eastAsia="宋体" w:hAnsi="Arial" w:cs="Arial" w:hint="eastAsia"/>
          <w:color w:val="999999"/>
          <w:kern w:val="0"/>
          <w:sz w:val="14"/>
          <w:szCs w:val="14"/>
        </w:rPr>
        <w:t xml:space="preserve">     </w:t>
      </w:r>
      <w:r w:rsidRPr="00AF5AA2">
        <w:rPr>
          <w:rFonts w:ascii="Arial" w:eastAsia="宋体" w:hAnsi="Arial" w:cs="Arial"/>
          <w:color w:val="999999"/>
          <w:kern w:val="0"/>
          <w:sz w:val="14"/>
          <w:szCs w:val="14"/>
        </w:rPr>
        <w:t>来源：</w:t>
      </w:r>
      <w:r w:rsidRPr="00AF5AA2">
        <w:rPr>
          <w:rFonts w:ascii="Arial" w:eastAsia="宋体" w:hAnsi="Arial" w:cs="Arial"/>
          <w:color w:val="999999"/>
          <w:kern w:val="0"/>
          <w:sz w:val="14"/>
          <w:szCs w:val="14"/>
        </w:rPr>
        <w:t xml:space="preserve"> </w:t>
      </w:r>
      <w:r w:rsidRPr="00AF5AA2">
        <w:rPr>
          <w:rFonts w:ascii="Arial" w:eastAsia="宋体" w:hAnsi="Arial" w:cs="Arial"/>
          <w:color w:val="999999"/>
          <w:kern w:val="0"/>
          <w:sz w:val="14"/>
          <w:szCs w:val="14"/>
        </w:rPr>
        <w:t>中央纪委监察部网站</w:t>
      </w:r>
      <w:r w:rsidRPr="00AF5AA2">
        <w:rPr>
          <w:rFonts w:ascii="Arial" w:eastAsia="宋体" w:hAnsi="Arial" w:cs="Arial"/>
          <w:color w:val="999999"/>
          <w:kern w:val="0"/>
          <w:sz w:val="14"/>
          <w:szCs w:val="14"/>
        </w:rPr>
        <w:t xml:space="preserve">  </w:t>
      </w:r>
    </w:p>
    <w:p w:rsidR="00AF5AA2" w:rsidRPr="00AF5AA2" w:rsidRDefault="00AF5AA2" w:rsidP="00AF5AA2">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 </w:t>
      </w:r>
      <w:r w:rsidRPr="00AF5AA2">
        <w:rPr>
          <w:rFonts w:ascii="Microsoft Yahei" w:eastAsia="微软雅黑" w:hAnsi="Microsoft Yahei" w:cs="宋体"/>
          <w:b/>
          <w:bCs/>
          <w:color w:val="122E67"/>
          <w:kern w:val="0"/>
          <w:sz w:val="19"/>
        </w:rPr>
        <w:t>中国共产党问责条例</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第一条　为全面从严治党，规范和强化党的问责工作，根据《中国共产党章程》，制定本条例。</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第二条　党的问</w:t>
      </w:r>
      <w:proofErr w:type="gramStart"/>
      <w:r w:rsidRPr="00AF5AA2">
        <w:rPr>
          <w:rFonts w:ascii="Microsoft Yahei" w:eastAsia="微软雅黑" w:hAnsi="Microsoft Yahei" w:cs="宋体"/>
          <w:color w:val="122E67"/>
          <w:kern w:val="0"/>
          <w:sz w:val="19"/>
          <w:szCs w:val="19"/>
        </w:rPr>
        <w:t>责工作</w:t>
      </w:r>
      <w:proofErr w:type="gramEnd"/>
      <w:r w:rsidRPr="00AF5AA2">
        <w:rPr>
          <w:rFonts w:ascii="Microsoft Yahei" w:eastAsia="微软雅黑" w:hAnsi="Microsoft Yahei" w:cs="宋体"/>
          <w:color w:val="122E67"/>
          <w:kern w:val="0"/>
          <w:sz w:val="19"/>
          <w:szCs w:val="19"/>
        </w:rPr>
        <w:t>以马克思列宁主义、毛泽东思想、邓小平理论、</w:t>
      </w:r>
      <w:r w:rsidRPr="00AF5AA2">
        <w:rPr>
          <w:rFonts w:ascii="Microsoft Yahei" w:eastAsia="微软雅黑" w:hAnsi="Microsoft Yahei" w:cs="宋体"/>
          <w:color w:val="122E67"/>
          <w:kern w:val="0"/>
          <w:sz w:val="19"/>
          <w:szCs w:val="19"/>
        </w:rPr>
        <w:t>“</w:t>
      </w:r>
      <w:r w:rsidRPr="00AF5AA2">
        <w:rPr>
          <w:rFonts w:ascii="Microsoft Yahei" w:eastAsia="微软雅黑" w:hAnsi="Microsoft Yahei" w:cs="宋体"/>
          <w:color w:val="122E67"/>
          <w:kern w:val="0"/>
          <w:sz w:val="19"/>
          <w:szCs w:val="19"/>
        </w:rPr>
        <w:t>三个代表</w:t>
      </w:r>
      <w:r w:rsidRPr="00AF5AA2">
        <w:rPr>
          <w:rFonts w:ascii="Microsoft Yahei" w:eastAsia="微软雅黑" w:hAnsi="Microsoft Yahei" w:cs="宋体"/>
          <w:color w:val="122E67"/>
          <w:kern w:val="0"/>
          <w:sz w:val="19"/>
          <w:szCs w:val="19"/>
        </w:rPr>
        <w:t>”</w:t>
      </w:r>
      <w:r w:rsidRPr="00AF5AA2">
        <w:rPr>
          <w:rFonts w:ascii="Microsoft Yahei" w:eastAsia="微软雅黑" w:hAnsi="Microsoft Yahei" w:cs="宋体"/>
          <w:color w:val="122E67"/>
          <w:kern w:val="0"/>
          <w:sz w:val="19"/>
          <w:szCs w:val="19"/>
        </w:rPr>
        <w:t>重要思想、科学发展观为指导，深入贯彻习近平总书记系列重要讲话</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精神，围绕协调推进</w:t>
      </w:r>
      <w:r w:rsidRPr="00AF5AA2">
        <w:rPr>
          <w:rFonts w:ascii="Microsoft Yahei" w:eastAsia="微软雅黑" w:hAnsi="Microsoft Yahei" w:cs="宋体"/>
          <w:color w:val="122E67"/>
          <w:kern w:val="0"/>
          <w:sz w:val="19"/>
          <w:szCs w:val="19"/>
        </w:rPr>
        <w:t>“</w:t>
      </w:r>
      <w:r w:rsidRPr="00AF5AA2">
        <w:rPr>
          <w:rFonts w:ascii="Microsoft Yahei" w:eastAsia="微软雅黑" w:hAnsi="Microsoft Yahei" w:cs="宋体"/>
          <w:color w:val="122E67"/>
          <w:kern w:val="0"/>
          <w:sz w:val="19"/>
          <w:szCs w:val="19"/>
        </w:rPr>
        <w:t>四个全面</w:t>
      </w:r>
      <w:r w:rsidRPr="00AF5AA2">
        <w:rPr>
          <w:rFonts w:ascii="Microsoft Yahei" w:eastAsia="微软雅黑" w:hAnsi="Microsoft Yahei" w:cs="宋体"/>
          <w:color w:val="122E67"/>
          <w:kern w:val="0"/>
          <w:sz w:val="19"/>
          <w:szCs w:val="19"/>
        </w:rPr>
        <w:t>”</w:t>
      </w:r>
      <w:r w:rsidRPr="00AF5AA2">
        <w:rPr>
          <w:rFonts w:ascii="Microsoft Yahei" w:eastAsia="微软雅黑" w:hAnsi="Microsoft Yahei" w:cs="宋体"/>
          <w:color w:val="122E67"/>
          <w:kern w:val="0"/>
          <w:sz w:val="19"/>
          <w:szCs w:val="19"/>
        </w:rPr>
        <w:t>战略布局，坚持党的领导，加强党的建设，全面从严治党，做到有权必有责、有责要担当、失责必追究，落实党组织管党治党政治</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责任，</w:t>
      </w:r>
      <w:proofErr w:type="gramStart"/>
      <w:r w:rsidRPr="00AF5AA2">
        <w:rPr>
          <w:rFonts w:ascii="Microsoft Yahei" w:eastAsia="微软雅黑" w:hAnsi="Microsoft Yahei" w:cs="宋体"/>
          <w:color w:val="122E67"/>
          <w:kern w:val="0"/>
          <w:sz w:val="19"/>
          <w:szCs w:val="19"/>
        </w:rPr>
        <w:t>督促党</w:t>
      </w:r>
      <w:proofErr w:type="gramEnd"/>
      <w:r w:rsidRPr="00AF5AA2">
        <w:rPr>
          <w:rFonts w:ascii="Microsoft Yahei" w:eastAsia="微软雅黑" w:hAnsi="Microsoft Yahei" w:cs="宋体"/>
          <w:color w:val="122E67"/>
          <w:kern w:val="0"/>
          <w:sz w:val="19"/>
          <w:szCs w:val="19"/>
        </w:rPr>
        <w:t>的领导干部</w:t>
      </w:r>
      <w:proofErr w:type="gramStart"/>
      <w:r w:rsidRPr="00AF5AA2">
        <w:rPr>
          <w:rFonts w:ascii="Microsoft Yahei" w:eastAsia="微软雅黑" w:hAnsi="Microsoft Yahei" w:cs="宋体"/>
          <w:color w:val="122E67"/>
          <w:kern w:val="0"/>
          <w:sz w:val="19"/>
          <w:szCs w:val="19"/>
        </w:rPr>
        <w:t>践行</w:t>
      </w:r>
      <w:proofErr w:type="gramEnd"/>
      <w:r w:rsidRPr="00AF5AA2">
        <w:rPr>
          <w:rFonts w:ascii="Microsoft Yahei" w:eastAsia="微软雅黑" w:hAnsi="Microsoft Yahei" w:cs="宋体"/>
          <w:color w:val="122E67"/>
          <w:kern w:val="0"/>
          <w:sz w:val="19"/>
          <w:szCs w:val="19"/>
        </w:rPr>
        <w:t>忠诚干净担当。</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第三条　党的问</w:t>
      </w:r>
      <w:proofErr w:type="gramStart"/>
      <w:r w:rsidRPr="00AF5AA2">
        <w:rPr>
          <w:rFonts w:ascii="Microsoft Yahei" w:eastAsia="微软雅黑" w:hAnsi="Microsoft Yahei" w:cs="宋体"/>
          <w:color w:val="122E67"/>
          <w:kern w:val="0"/>
          <w:sz w:val="19"/>
          <w:szCs w:val="19"/>
        </w:rPr>
        <w:t>责工作</w:t>
      </w:r>
      <w:proofErr w:type="gramEnd"/>
      <w:r w:rsidRPr="00AF5AA2">
        <w:rPr>
          <w:rFonts w:ascii="Microsoft Yahei" w:eastAsia="微软雅黑" w:hAnsi="Microsoft Yahei" w:cs="宋体"/>
          <w:color w:val="122E67"/>
          <w:kern w:val="0"/>
          <w:sz w:val="19"/>
          <w:szCs w:val="19"/>
        </w:rPr>
        <w:t>应当坚持的原则：依规依纪、实事求是，失责必问、问责必严，惩前毖后、治病救人，分级负责、层层落实责任。</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第四条　党的问</w:t>
      </w:r>
      <w:proofErr w:type="gramStart"/>
      <w:r w:rsidRPr="00AF5AA2">
        <w:rPr>
          <w:rFonts w:ascii="Microsoft Yahei" w:eastAsia="微软雅黑" w:hAnsi="Microsoft Yahei" w:cs="宋体"/>
          <w:color w:val="122E67"/>
          <w:kern w:val="0"/>
          <w:sz w:val="19"/>
          <w:szCs w:val="19"/>
        </w:rPr>
        <w:t>责工作</w:t>
      </w:r>
      <w:proofErr w:type="gramEnd"/>
      <w:r w:rsidRPr="00AF5AA2">
        <w:rPr>
          <w:rFonts w:ascii="Microsoft Yahei" w:eastAsia="微软雅黑" w:hAnsi="Microsoft Yahei" w:cs="宋体"/>
          <w:color w:val="122E67"/>
          <w:kern w:val="0"/>
          <w:sz w:val="19"/>
          <w:szCs w:val="19"/>
        </w:rPr>
        <w:t>是由党组织按照职责权限，追究在党的建设和党的事业中失职失责党组织和党的领导干部的主体责任、监督责任和领导责任。</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问</w:t>
      </w:r>
      <w:proofErr w:type="gramStart"/>
      <w:r w:rsidRPr="00AF5AA2">
        <w:rPr>
          <w:rFonts w:ascii="Microsoft Yahei" w:eastAsia="微软雅黑" w:hAnsi="Microsoft Yahei" w:cs="宋体"/>
          <w:color w:val="122E67"/>
          <w:kern w:val="0"/>
          <w:sz w:val="19"/>
          <w:szCs w:val="19"/>
        </w:rPr>
        <w:t>责对象</w:t>
      </w:r>
      <w:proofErr w:type="gramEnd"/>
      <w:r w:rsidRPr="00AF5AA2">
        <w:rPr>
          <w:rFonts w:ascii="Microsoft Yahei" w:eastAsia="微软雅黑" w:hAnsi="Microsoft Yahei" w:cs="宋体"/>
          <w:color w:val="122E67"/>
          <w:kern w:val="0"/>
          <w:sz w:val="19"/>
          <w:szCs w:val="19"/>
        </w:rPr>
        <w:t>是各级党委（党组）、党的工作部门及其领导成员，各级纪委（纪检组）及其领导成员，重点是主要负责人。</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第五条　问</w:t>
      </w:r>
      <w:proofErr w:type="gramStart"/>
      <w:r w:rsidRPr="00AF5AA2">
        <w:rPr>
          <w:rFonts w:ascii="Microsoft Yahei" w:eastAsia="微软雅黑" w:hAnsi="Microsoft Yahei" w:cs="宋体"/>
          <w:color w:val="122E67"/>
          <w:kern w:val="0"/>
          <w:sz w:val="19"/>
          <w:szCs w:val="19"/>
        </w:rPr>
        <w:t>责应当</w:t>
      </w:r>
      <w:proofErr w:type="gramEnd"/>
      <w:r w:rsidRPr="00AF5AA2">
        <w:rPr>
          <w:rFonts w:ascii="Microsoft Yahei" w:eastAsia="微软雅黑" w:hAnsi="Microsoft Yahei" w:cs="宋体"/>
          <w:color w:val="122E67"/>
          <w:kern w:val="0"/>
          <w:sz w:val="19"/>
          <w:szCs w:val="19"/>
        </w:rPr>
        <w:t>分清责任。党组织领导班子在职责范围内负有全面领导责任，领导班子主要负责人和直接主管的班子成员承担主要领导责任，参与决策和工作的班子其他成员承担重要领导责任。</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第六条</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党组织和党的领导干部违反党章和其他党内法规，不履行或者不正确履行职责，有下列情形之一的，应当</w:t>
      </w:r>
      <w:proofErr w:type="gramStart"/>
      <w:r w:rsidRPr="00AF5AA2">
        <w:rPr>
          <w:rFonts w:ascii="Microsoft Yahei" w:eastAsia="微软雅黑" w:hAnsi="Microsoft Yahei" w:cs="宋体"/>
          <w:color w:val="122E67"/>
          <w:kern w:val="0"/>
          <w:sz w:val="19"/>
          <w:szCs w:val="19"/>
        </w:rPr>
        <w:t>予以问</w:t>
      </w:r>
      <w:proofErr w:type="gramEnd"/>
      <w:r w:rsidRPr="00AF5AA2">
        <w:rPr>
          <w:rFonts w:ascii="Microsoft Yahei" w:eastAsia="微软雅黑" w:hAnsi="Microsoft Yahei" w:cs="宋体"/>
          <w:color w:val="122E67"/>
          <w:kern w:val="0"/>
          <w:sz w:val="19"/>
          <w:szCs w:val="19"/>
        </w:rPr>
        <w:t>责：</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（一）党的领导弱化，党的理论和路线方针政策、党中央的决策部署没有得到有效贯彻落实，在推进经济建设、政治建设、文化建设、社会建设、生态文</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明建设中，或者在处置本地区本部门本</w:t>
      </w:r>
      <w:r w:rsidRPr="00AF5AA2">
        <w:rPr>
          <w:rFonts w:ascii="Microsoft Yahei" w:eastAsia="微软雅黑" w:hAnsi="Microsoft Yahei" w:cs="宋体"/>
          <w:color w:val="122E67"/>
          <w:kern w:val="0"/>
          <w:sz w:val="19"/>
          <w:szCs w:val="19"/>
        </w:rPr>
        <w:lastRenderedPageBreak/>
        <w:t>单位发生的重大问题中领导不力，出现重大失误，给党的事业和人民利益造成严重损失，产生恶劣影响的；</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（四）维护党的政治纪律、组织纪律、廉洁纪律、群众纪律、工作纪律、生活纪律不力，导致违规违纪行为多发，特别是维护政治纪律和政治规矩失职，管辖范围内有令不行、有禁不止，团</w:t>
      </w:r>
      <w:proofErr w:type="gramStart"/>
      <w:r w:rsidRPr="00AF5AA2">
        <w:rPr>
          <w:rFonts w:ascii="Microsoft Yahei" w:eastAsia="微软雅黑" w:hAnsi="Microsoft Yahei" w:cs="宋体"/>
          <w:color w:val="122E67"/>
          <w:kern w:val="0"/>
          <w:sz w:val="19"/>
          <w:szCs w:val="19"/>
        </w:rPr>
        <w:t>团伙</w:t>
      </w:r>
      <w:proofErr w:type="gramEnd"/>
      <w:r w:rsidRPr="00AF5AA2">
        <w:rPr>
          <w:rFonts w:ascii="Microsoft Yahei" w:eastAsia="微软雅黑" w:hAnsi="Microsoft Yahei" w:cs="宋体"/>
          <w:color w:val="122E67"/>
          <w:kern w:val="0"/>
          <w:sz w:val="19"/>
          <w:szCs w:val="19"/>
        </w:rPr>
        <w:t>伙、拉帮结派问题严重，造成恶劣影响的；</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（五）推进党风廉政建设和反腐败工作不坚决、不扎实，管辖范围内腐败蔓延势头没有得到有效遏制，损害群众利益的不正之风和腐败问题突出的；</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（六）其他应当问责的失职失责情形。</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第七条</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对党组织的问</w:t>
      </w:r>
      <w:proofErr w:type="gramStart"/>
      <w:r w:rsidRPr="00AF5AA2">
        <w:rPr>
          <w:rFonts w:ascii="Microsoft Yahei" w:eastAsia="微软雅黑" w:hAnsi="Microsoft Yahei" w:cs="宋体"/>
          <w:color w:val="122E67"/>
          <w:kern w:val="0"/>
          <w:sz w:val="19"/>
          <w:szCs w:val="19"/>
        </w:rPr>
        <w:t>责方式</w:t>
      </w:r>
      <w:proofErr w:type="gramEnd"/>
      <w:r w:rsidRPr="00AF5AA2">
        <w:rPr>
          <w:rFonts w:ascii="Microsoft Yahei" w:eastAsia="微软雅黑" w:hAnsi="Microsoft Yahei" w:cs="宋体"/>
          <w:color w:val="122E67"/>
          <w:kern w:val="0"/>
          <w:sz w:val="19"/>
          <w:szCs w:val="19"/>
        </w:rPr>
        <w:t>包括：</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（一）检查。对履行职责不力、情节较轻的，应当责令其</w:t>
      </w:r>
      <w:proofErr w:type="gramStart"/>
      <w:r w:rsidRPr="00AF5AA2">
        <w:rPr>
          <w:rFonts w:ascii="Microsoft Yahei" w:eastAsia="微软雅黑" w:hAnsi="Microsoft Yahei" w:cs="宋体"/>
          <w:color w:val="122E67"/>
          <w:kern w:val="0"/>
          <w:sz w:val="19"/>
          <w:szCs w:val="19"/>
        </w:rPr>
        <w:t>作出</w:t>
      </w:r>
      <w:proofErr w:type="gramEnd"/>
      <w:r w:rsidRPr="00AF5AA2">
        <w:rPr>
          <w:rFonts w:ascii="Microsoft Yahei" w:eastAsia="微软雅黑" w:hAnsi="Microsoft Yahei" w:cs="宋体"/>
          <w:color w:val="122E67"/>
          <w:kern w:val="0"/>
          <w:sz w:val="19"/>
          <w:szCs w:val="19"/>
        </w:rPr>
        <w:t>书面检查并切实整改。</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（二）通报。对履行职责不力、情节较重的，应当责令整改，并在一定范围内通报。</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（三）改组。对失职失责，严重违反党的纪律、本身又不能纠正的，应当予以改组。</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lastRenderedPageBreak/>
        <w:t>对党的领导干部的问</w:t>
      </w:r>
      <w:proofErr w:type="gramStart"/>
      <w:r w:rsidRPr="00AF5AA2">
        <w:rPr>
          <w:rFonts w:ascii="Microsoft Yahei" w:eastAsia="微软雅黑" w:hAnsi="Microsoft Yahei" w:cs="宋体"/>
          <w:color w:val="122E67"/>
          <w:kern w:val="0"/>
          <w:sz w:val="19"/>
          <w:szCs w:val="19"/>
        </w:rPr>
        <w:t>责方式</w:t>
      </w:r>
      <w:proofErr w:type="gramEnd"/>
      <w:r w:rsidRPr="00AF5AA2">
        <w:rPr>
          <w:rFonts w:ascii="Microsoft Yahei" w:eastAsia="微软雅黑" w:hAnsi="Microsoft Yahei" w:cs="宋体"/>
          <w:color w:val="122E67"/>
          <w:kern w:val="0"/>
          <w:sz w:val="19"/>
          <w:szCs w:val="19"/>
        </w:rPr>
        <w:t>包括：</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（一）通报。对履行职责不力的，应当严肃批评，依规整改，并在一定范围内通报。</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（二）诫勉。对失职失责、情节较轻的，应当以谈话或者书面方式进行诫勉。</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（三）组织调整或者组织处理。对失职失责、情节较重，不适宜担任现职的，应当根据情况采取停职检查、调整职务、责令辞职、降职、免职等措施。</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（四）纪律处分。对失职失责应当给予纪律处分的，依照《中国共产党纪律处分条例》追究纪律责任。</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上述问责方式，可以单独使用，也可以合并使用。</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第八条　问</w:t>
      </w:r>
      <w:proofErr w:type="gramStart"/>
      <w:r w:rsidRPr="00AF5AA2">
        <w:rPr>
          <w:rFonts w:ascii="Microsoft Yahei" w:eastAsia="微软雅黑" w:hAnsi="Microsoft Yahei" w:cs="宋体"/>
          <w:color w:val="122E67"/>
          <w:kern w:val="0"/>
          <w:sz w:val="19"/>
          <w:szCs w:val="19"/>
        </w:rPr>
        <w:t>责决定</w:t>
      </w:r>
      <w:proofErr w:type="gramEnd"/>
      <w:r w:rsidRPr="00AF5AA2">
        <w:rPr>
          <w:rFonts w:ascii="Microsoft Yahei" w:eastAsia="微软雅黑" w:hAnsi="Microsoft Yahei" w:cs="宋体"/>
          <w:color w:val="122E67"/>
          <w:kern w:val="0"/>
          <w:sz w:val="19"/>
          <w:szCs w:val="19"/>
        </w:rPr>
        <w:t>应当由党中央或者有管理权限的党组织</w:t>
      </w:r>
      <w:proofErr w:type="gramStart"/>
      <w:r w:rsidRPr="00AF5AA2">
        <w:rPr>
          <w:rFonts w:ascii="Microsoft Yahei" w:eastAsia="微软雅黑" w:hAnsi="Microsoft Yahei" w:cs="宋体"/>
          <w:color w:val="122E67"/>
          <w:kern w:val="0"/>
          <w:sz w:val="19"/>
          <w:szCs w:val="19"/>
        </w:rPr>
        <w:t>作出</w:t>
      </w:r>
      <w:proofErr w:type="gramEnd"/>
      <w:r w:rsidRPr="00AF5AA2">
        <w:rPr>
          <w:rFonts w:ascii="Microsoft Yahei" w:eastAsia="微软雅黑" w:hAnsi="Microsoft Yahei" w:cs="宋体"/>
          <w:color w:val="122E67"/>
          <w:kern w:val="0"/>
          <w:sz w:val="19"/>
          <w:szCs w:val="19"/>
        </w:rPr>
        <w:t>。其中对党的领导干部，纪委（纪检组）、党的工作部门有权采取通报、诫勉方式进行问责；提出组织调整或者组织处理的建议；采取纪律处分方式问责，按照党章和有关党内法规规定的权限和程序执行。</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第九条　问责决定</w:t>
      </w:r>
      <w:proofErr w:type="gramStart"/>
      <w:r w:rsidRPr="00AF5AA2">
        <w:rPr>
          <w:rFonts w:ascii="Microsoft Yahei" w:eastAsia="微软雅黑" w:hAnsi="Microsoft Yahei" w:cs="宋体"/>
          <w:color w:val="122E67"/>
          <w:kern w:val="0"/>
          <w:sz w:val="19"/>
          <w:szCs w:val="19"/>
        </w:rPr>
        <w:t>作出</w:t>
      </w:r>
      <w:proofErr w:type="gramEnd"/>
      <w:r w:rsidRPr="00AF5AA2">
        <w:rPr>
          <w:rFonts w:ascii="Microsoft Yahei" w:eastAsia="微软雅黑" w:hAnsi="Microsoft Yahei" w:cs="宋体"/>
          <w:color w:val="122E67"/>
          <w:kern w:val="0"/>
          <w:sz w:val="19"/>
          <w:szCs w:val="19"/>
        </w:rPr>
        <w:t>后，应当及时向被问责党组织或者党的领导干部及其所在党组织宣布并督促执行。有关问</w:t>
      </w:r>
      <w:proofErr w:type="gramStart"/>
      <w:r w:rsidRPr="00AF5AA2">
        <w:rPr>
          <w:rFonts w:ascii="Microsoft Yahei" w:eastAsia="微软雅黑" w:hAnsi="Microsoft Yahei" w:cs="宋体"/>
          <w:color w:val="122E67"/>
          <w:kern w:val="0"/>
          <w:sz w:val="19"/>
          <w:szCs w:val="19"/>
        </w:rPr>
        <w:t>责情况</w:t>
      </w:r>
      <w:proofErr w:type="gramEnd"/>
      <w:r w:rsidRPr="00AF5AA2">
        <w:rPr>
          <w:rFonts w:ascii="Microsoft Yahei" w:eastAsia="微软雅黑" w:hAnsi="Microsoft Yahei" w:cs="宋体"/>
          <w:color w:val="122E67"/>
          <w:kern w:val="0"/>
          <w:sz w:val="19"/>
          <w:szCs w:val="19"/>
        </w:rPr>
        <w:t>应当向组织部门通报，组织部门应</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当</w:t>
      </w:r>
      <w:proofErr w:type="gramStart"/>
      <w:r w:rsidRPr="00AF5AA2">
        <w:rPr>
          <w:rFonts w:ascii="Microsoft Yahei" w:eastAsia="微软雅黑" w:hAnsi="Microsoft Yahei" w:cs="宋体"/>
          <w:color w:val="122E67"/>
          <w:kern w:val="0"/>
          <w:sz w:val="19"/>
          <w:szCs w:val="19"/>
        </w:rPr>
        <w:t>将问责决定</w:t>
      </w:r>
      <w:proofErr w:type="gramEnd"/>
      <w:r w:rsidRPr="00AF5AA2">
        <w:rPr>
          <w:rFonts w:ascii="Microsoft Yahei" w:eastAsia="微软雅黑" w:hAnsi="Microsoft Yahei" w:cs="宋体"/>
          <w:color w:val="122E67"/>
          <w:kern w:val="0"/>
          <w:sz w:val="19"/>
          <w:szCs w:val="19"/>
        </w:rPr>
        <w:t>材料归入被问责领导干部个人档案，并报上一级组织部门备案；涉及组织调整或者组织处理的，应当在一个月内办理完毕相应手续。</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proofErr w:type="gramStart"/>
      <w:r w:rsidRPr="00AF5AA2">
        <w:rPr>
          <w:rFonts w:ascii="Microsoft Yahei" w:eastAsia="微软雅黑" w:hAnsi="Microsoft Yahei" w:cs="宋体"/>
          <w:color w:val="122E67"/>
          <w:kern w:val="0"/>
          <w:sz w:val="19"/>
          <w:szCs w:val="19"/>
        </w:rPr>
        <w:t>受到问</w:t>
      </w:r>
      <w:proofErr w:type="gramEnd"/>
      <w:r w:rsidRPr="00AF5AA2">
        <w:rPr>
          <w:rFonts w:ascii="Microsoft Yahei" w:eastAsia="微软雅黑" w:hAnsi="Microsoft Yahei" w:cs="宋体"/>
          <w:color w:val="122E67"/>
          <w:kern w:val="0"/>
          <w:sz w:val="19"/>
          <w:szCs w:val="19"/>
        </w:rPr>
        <w:t>责的党的领导干部应当</w:t>
      </w:r>
      <w:proofErr w:type="gramStart"/>
      <w:r w:rsidRPr="00AF5AA2">
        <w:rPr>
          <w:rFonts w:ascii="Microsoft Yahei" w:eastAsia="微软雅黑" w:hAnsi="Microsoft Yahei" w:cs="宋体"/>
          <w:color w:val="122E67"/>
          <w:kern w:val="0"/>
          <w:sz w:val="19"/>
          <w:szCs w:val="19"/>
        </w:rPr>
        <w:t>向问责决定</w:t>
      </w:r>
      <w:proofErr w:type="gramEnd"/>
      <w:r w:rsidRPr="00AF5AA2">
        <w:rPr>
          <w:rFonts w:ascii="Microsoft Yahei" w:eastAsia="微软雅黑" w:hAnsi="Microsoft Yahei" w:cs="宋体"/>
          <w:color w:val="122E67"/>
          <w:kern w:val="0"/>
          <w:sz w:val="19"/>
          <w:szCs w:val="19"/>
        </w:rPr>
        <w:t>机关写出书面检讨，并在民主生活会或者其他党的会议上</w:t>
      </w:r>
      <w:proofErr w:type="gramStart"/>
      <w:r w:rsidRPr="00AF5AA2">
        <w:rPr>
          <w:rFonts w:ascii="Microsoft Yahei" w:eastAsia="微软雅黑" w:hAnsi="Microsoft Yahei" w:cs="宋体"/>
          <w:color w:val="122E67"/>
          <w:kern w:val="0"/>
          <w:sz w:val="19"/>
          <w:szCs w:val="19"/>
        </w:rPr>
        <w:t>作出</w:t>
      </w:r>
      <w:proofErr w:type="gramEnd"/>
      <w:r w:rsidRPr="00AF5AA2">
        <w:rPr>
          <w:rFonts w:ascii="Microsoft Yahei" w:eastAsia="微软雅黑" w:hAnsi="Microsoft Yahei" w:cs="宋体"/>
          <w:color w:val="122E67"/>
          <w:kern w:val="0"/>
          <w:sz w:val="19"/>
          <w:szCs w:val="19"/>
        </w:rPr>
        <w:t>深刻检查。建立</w:t>
      </w:r>
      <w:proofErr w:type="gramStart"/>
      <w:r w:rsidRPr="00AF5AA2">
        <w:rPr>
          <w:rFonts w:ascii="Microsoft Yahei" w:eastAsia="微软雅黑" w:hAnsi="Microsoft Yahei" w:cs="宋体"/>
          <w:color w:val="122E67"/>
          <w:kern w:val="0"/>
          <w:sz w:val="19"/>
          <w:szCs w:val="19"/>
        </w:rPr>
        <w:t>健全问责典型</w:t>
      </w:r>
      <w:proofErr w:type="gramEnd"/>
      <w:r w:rsidRPr="00AF5AA2">
        <w:rPr>
          <w:rFonts w:ascii="Microsoft Yahei" w:eastAsia="微软雅黑" w:hAnsi="Microsoft Yahei" w:cs="宋体"/>
          <w:color w:val="122E67"/>
          <w:kern w:val="0"/>
          <w:sz w:val="19"/>
          <w:szCs w:val="19"/>
        </w:rPr>
        <w:t>问题通报曝光制度，采取组织调整或者组织处理、纪律处分方式问责的，一般应当向社会公开。</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lastRenderedPageBreak/>
        <w:t>第十条</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实行终身问责，对失职失责性质恶劣、后果严重的，不论其责任人是否调离转岗、提拔或者退休，都应当严肃问责。</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第十一条</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各省、自治区、直辖市党委，中央各部委，中央国家机关各部委党组（党委），可以根据本条例制定实施办法。</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中央军事委员会可以根据本条例制定相关规定。</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第十二条</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本条例由中央纪律检查委员会负责解释。</w:t>
      </w:r>
    </w:p>
    <w:p w:rsidR="00AF5AA2" w:rsidRPr="00AF5AA2" w:rsidRDefault="00AF5AA2" w:rsidP="00AF5AA2">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AF5AA2">
        <w:rPr>
          <w:rFonts w:ascii="Microsoft Yahei" w:eastAsia="微软雅黑" w:hAnsi="Microsoft Yahei" w:cs="宋体"/>
          <w:color w:val="122E67"/>
          <w:kern w:val="0"/>
          <w:sz w:val="19"/>
          <w:szCs w:val="19"/>
        </w:rPr>
        <w:t>第十三条</w:t>
      </w:r>
      <w:r w:rsidRPr="00AF5AA2">
        <w:rPr>
          <w:rFonts w:ascii="Microsoft Yahei" w:eastAsia="微软雅黑" w:hAnsi="Microsoft Yahei" w:cs="宋体"/>
          <w:color w:val="122E67"/>
          <w:kern w:val="0"/>
          <w:sz w:val="19"/>
          <w:szCs w:val="19"/>
        </w:rPr>
        <w:t xml:space="preserve"> </w:t>
      </w:r>
      <w:r w:rsidRPr="00AF5AA2">
        <w:rPr>
          <w:rFonts w:ascii="Microsoft Yahei" w:eastAsia="微软雅黑" w:hAnsi="Microsoft Yahei" w:cs="宋体"/>
          <w:color w:val="122E67"/>
          <w:kern w:val="0"/>
          <w:sz w:val="19"/>
          <w:szCs w:val="19"/>
        </w:rPr>
        <w:t>本条例自</w:t>
      </w:r>
      <w:r w:rsidRPr="00AF5AA2">
        <w:rPr>
          <w:rFonts w:ascii="Microsoft Yahei" w:eastAsia="微软雅黑" w:hAnsi="Microsoft Yahei" w:cs="宋体"/>
          <w:color w:val="122E67"/>
          <w:kern w:val="0"/>
          <w:sz w:val="19"/>
          <w:szCs w:val="19"/>
        </w:rPr>
        <w:t>2016</w:t>
      </w:r>
      <w:r w:rsidRPr="00AF5AA2">
        <w:rPr>
          <w:rFonts w:ascii="Microsoft Yahei" w:eastAsia="微软雅黑" w:hAnsi="Microsoft Yahei" w:cs="宋体"/>
          <w:color w:val="122E67"/>
          <w:kern w:val="0"/>
          <w:sz w:val="19"/>
          <w:szCs w:val="19"/>
        </w:rPr>
        <w:t>年</w:t>
      </w:r>
      <w:r w:rsidRPr="00AF5AA2">
        <w:rPr>
          <w:rFonts w:ascii="Microsoft Yahei" w:eastAsia="微软雅黑" w:hAnsi="Microsoft Yahei" w:cs="宋体"/>
          <w:color w:val="122E67"/>
          <w:kern w:val="0"/>
          <w:sz w:val="19"/>
          <w:szCs w:val="19"/>
        </w:rPr>
        <w:t>7</w:t>
      </w:r>
      <w:r w:rsidRPr="00AF5AA2">
        <w:rPr>
          <w:rFonts w:ascii="Microsoft Yahei" w:eastAsia="微软雅黑" w:hAnsi="Microsoft Yahei" w:cs="宋体"/>
          <w:color w:val="122E67"/>
          <w:kern w:val="0"/>
          <w:sz w:val="19"/>
          <w:szCs w:val="19"/>
        </w:rPr>
        <w:t>月</w:t>
      </w:r>
      <w:r w:rsidRPr="00AF5AA2">
        <w:rPr>
          <w:rFonts w:ascii="Microsoft Yahei" w:eastAsia="微软雅黑" w:hAnsi="Microsoft Yahei" w:cs="宋体"/>
          <w:color w:val="122E67"/>
          <w:kern w:val="0"/>
          <w:sz w:val="19"/>
          <w:szCs w:val="19"/>
        </w:rPr>
        <w:t>8</w:t>
      </w:r>
      <w:r w:rsidRPr="00AF5AA2">
        <w:rPr>
          <w:rFonts w:ascii="Microsoft Yahei" w:eastAsia="微软雅黑" w:hAnsi="Microsoft Yahei" w:cs="宋体"/>
          <w:color w:val="122E67"/>
          <w:kern w:val="0"/>
          <w:sz w:val="19"/>
          <w:szCs w:val="19"/>
        </w:rPr>
        <w:t>日起施行。此前发布的有关问责的规定，凡与本条例不一致的，按照本条例执行。</w:t>
      </w:r>
    </w:p>
    <w:p w:rsidR="00254CA3" w:rsidRPr="00AF5AA2" w:rsidRDefault="00254CA3"/>
    <w:sectPr w:rsidR="00254CA3" w:rsidRPr="00AF5AA2"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5AA2"/>
    <w:rsid w:val="00254CA3"/>
    <w:rsid w:val="00540DD6"/>
    <w:rsid w:val="008D59C0"/>
    <w:rsid w:val="00AD3648"/>
    <w:rsid w:val="00AF5AA2"/>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paragraph" w:styleId="1">
    <w:name w:val="heading 1"/>
    <w:basedOn w:val="a"/>
    <w:link w:val="1Char"/>
    <w:uiPriority w:val="9"/>
    <w:qFormat/>
    <w:rsid w:val="00AF5A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5AA2"/>
    <w:rPr>
      <w:rFonts w:ascii="宋体" w:eastAsia="宋体" w:hAnsi="宋体" w:cs="宋体"/>
      <w:b/>
      <w:bCs/>
      <w:kern w:val="36"/>
      <w:sz w:val="48"/>
      <w:szCs w:val="48"/>
    </w:rPr>
  </w:style>
  <w:style w:type="paragraph" w:styleId="a3">
    <w:name w:val="Normal (Web)"/>
    <w:basedOn w:val="a"/>
    <w:uiPriority w:val="99"/>
    <w:semiHidden/>
    <w:unhideWhenUsed/>
    <w:rsid w:val="00AF5A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5AA2"/>
    <w:rPr>
      <w:b/>
      <w:bCs/>
    </w:rPr>
  </w:style>
</w:styles>
</file>

<file path=word/webSettings.xml><?xml version="1.0" encoding="utf-8"?>
<w:webSettings xmlns:r="http://schemas.openxmlformats.org/officeDocument/2006/relationships" xmlns:w="http://schemas.openxmlformats.org/wordprocessingml/2006/main">
  <w:divs>
    <w:div w:id="1680110572">
      <w:bodyDiv w:val="1"/>
      <w:marLeft w:val="0"/>
      <w:marRight w:val="0"/>
      <w:marTop w:val="0"/>
      <w:marBottom w:val="0"/>
      <w:divBdr>
        <w:top w:val="none" w:sz="0" w:space="0" w:color="auto"/>
        <w:left w:val="none" w:sz="0" w:space="0" w:color="auto"/>
        <w:bottom w:val="none" w:sz="0" w:space="0" w:color="auto"/>
        <w:right w:val="none" w:sz="0" w:space="0" w:color="auto"/>
      </w:divBdr>
      <w:divsChild>
        <w:div w:id="760486234">
          <w:marLeft w:val="240"/>
          <w:marRight w:val="240"/>
          <w:marTop w:val="0"/>
          <w:marBottom w:val="120"/>
          <w:divBdr>
            <w:top w:val="none" w:sz="0" w:space="0" w:color="auto"/>
            <w:left w:val="none" w:sz="0" w:space="0" w:color="auto"/>
            <w:bottom w:val="dashed" w:sz="4" w:space="0" w:color="DDDDDD"/>
            <w:right w:val="none" w:sz="0" w:space="0" w:color="auto"/>
          </w:divBdr>
        </w:div>
        <w:div w:id="71605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2017-12-25T10:23:00Z</dcterms:created>
  <dcterms:modified xsi:type="dcterms:W3CDTF">2017-12-25T10:26:00Z</dcterms:modified>
</cp:coreProperties>
</file>